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EF" w:rsidRPr="004C7E79" w:rsidRDefault="00156B7F" w:rsidP="00B223EF">
      <w:pPr>
        <w:jc w:val="center"/>
        <w:rPr>
          <w:rFonts w:ascii="Times New Roman" w:hAnsi="Times New Roman"/>
          <w:b/>
          <w:bCs/>
          <w:color w:val="1717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Ястребовская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И. И. </w:t>
      </w:r>
      <w:proofErr w:type="spellStart"/>
      <w:r>
        <w:rPr>
          <w:rFonts w:ascii="Times New Roman" w:hAnsi="Times New Roman"/>
          <w:sz w:val="28"/>
          <w:szCs w:val="28"/>
        </w:rPr>
        <w:t>Золотухина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tbl>
      <w:tblPr>
        <w:tblW w:w="10484" w:type="dxa"/>
        <w:tblInd w:w="114" w:type="dxa"/>
        <w:tblLook w:val="01E0"/>
      </w:tblPr>
      <w:tblGrid>
        <w:gridCol w:w="6451"/>
        <w:gridCol w:w="4033"/>
      </w:tblGrid>
      <w:tr w:rsidR="00B223EF" w:rsidRPr="004C7E79" w:rsidTr="0001313E">
        <w:trPr>
          <w:trHeight w:val="1586"/>
        </w:trPr>
        <w:tc>
          <w:tcPr>
            <w:tcW w:w="6451" w:type="dxa"/>
          </w:tcPr>
          <w:p w:rsidR="00B223EF" w:rsidRPr="004C7E79" w:rsidRDefault="00B223EF" w:rsidP="000131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223EF" w:rsidRPr="004C7E79" w:rsidRDefault="00B223EF" w:rsidP="0001313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B223EF" w:rsidRPr="004C7E79" w:rsidRDefault="00B223EF" w:rsidP="0001313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F2B">
              <w:rPr>
                <w:rFonts w:ascii="Times New Roman" w:hAnsi="Times New Roman"/>
                <w:sz w:val="28"/>
                <w:szCs w:val="28"/>
              </w:rPr>
              <w:t>Гринёва О. А.</w:t>
            </w:r>
            <w:r w:rsidRPr="004C7E79">
              <w:rPr>
                <w:rFonts w:ascii="Times New Roman" w:hAnsi="Times New Roman"/>
                <w:sz w:val="28"/>
                <w:szCs w:val="28"/>
              </w:rPr>
              <w:t>/__________ /</w:t>
            </w:r>
          </w:p>
          <w:p w:rsidR="00B223EF" w:rsidRPr="004C7E79" w:rsidRDefault="007D3F2B" w:rsidP="00013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</w:t>
            </w:r>
            <w:r w:rsidR="00A543A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B223EF" w:rsidRPr="004C7E7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223EF" w:rsidRPr="004C7E79" w:rsidRDefault="00B223EF" w:rsidP="0001313E">
            <w:pPr>
              <w:rPr>
                <w:rFonts w:ascii="Times New Roman" w:hAnsi="Times New Roman"/>
                <w:color w:val="171717"/>
                <w:sz w:val="28"/>
                <w:szCs w:val="28"/>
              </w:rPr>
            </w:pPr>
          </w:p>
        </w:tc>
        <w:tc>
          <w:tcPr>
            <w:tcW w:w="4033" w:type="dxa"/>
            <w:hideMark/>
          </w:tcPr>
          <w:p w:rsidR="00B223EF" w:rsidRPr="004C7E79" w:rsidRDefault="00B223EF" w:rsidP="0001313E">
            <w:pPr>
              <w:rPr>
                <w:rFonts w:ascii="Times New Roman" w:hAnsi="Times New Roman"/>
                <w:color w:val="171717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 «Утверждаю»</w:t>
            </w:r>
          </w:p>
          <w:p w:rsidR="00B223EF" w:rsidRPr="004C7E79" w:rsidRDefault="00B223EF" w:rsidP="0001313E">
            <w:pPr>
              <w:rPr>
                <w:rFonts w:ascii="Times New Roman" w:hAnsi="Times New Roman"/>
                <w:color w:val="171717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   Директор   школы: </w:t>
            </w:r>
          </w:p>
          <w:p w:rsidR="00B223EF" w:rsidRPr="004C7E79" w:rsidRDefault="007D3F2B" w:rsidP="0001313E">
            <w:pPr>
              <w:rPr>
                <w:rFonts w:ascii="Times New Roman" w:hAnsi="Times New Roman"/>
                <w:color w:val="171717"/>
                <w:sz w:val="28"/>
                <w:szCs w:val="28"/>
              </w:rPr>
            </w:pPr>
            <w:r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171717"/>
                <w:sz w:val="28"/>
                <w:szCs w:val="28"/>
              </w:rPr>
              <w:t>Бакшеев</w:t>
            </w:r>
            <w:proofErr w:type="spellEnd"/>
            <w:r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 А. С</w:t>
            </w:r>
            <w:r w:rsidR="00B223EF" w:rsidRPr="004C7E79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./_________ /                                                                                                                                                        </w:t>
            </w:r>
          </w:p>
          <w:p w:rsidR="00B223EF" w:rsidRPr="004C7E79" w:rsidRDefault="00B223EF" w:rsidP="0001313E">
            <w:pPr>
              <w:rPr>
                <w:rFonts w:ascii="Times New Roman" w:hAnsi="Times New Roman"/>
                <w:color w:val="171717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  Приказ № ___    </w:t>
            </w:r>
          </w:p>
          <w:p w:rsidR="00B223EF" w:rsidRPr="004C7E79" w:rsidRDefault="00B223EF" w:rsidP="0001313E">
            <w:pPr>
              <w:rPr>
                <w:rFonts w:ascii="Times New Roman" w:hAnsi="Times New Roman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   от    </w:t>
            </w:r>
            <w:r w:rsidR="007D3F2B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A543A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D3F2B">
              <w:rPr>
                <w:rFonts w:ascii="Times New Roman" w:hAnsi="Times New Roman"/>
                <w:sz w:val="28"/>
                <w:szCs w:val="28"/>
              </w:rPr>
              <w:t>2023</w:t>
            </w:r>
            <w:r w:rsidRPr="004C7E7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223EF" w:rsidRPr="004C7E79" w:rsidRDefault="00B223EF" w:rsidP="0001313E">
            <w:pPr>
              <w:rPr>
                <w:rFonts w:ascii="Times New Roman" w:hAnsi="Times New Roman"/>
                <w:color w:val="171717"/>
                <w:sz w:val="28"/>
                <w:szCs w:val="28"/>
              </w:rPr>
            </w:pPr>
            <w:r w:rsidRPr="004C7E79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  </w:t>
            </w:r>
          </w:p>
        </w:tc>
      </w:tr>
    </w:tbl>
    <w:p w:rsidR="00B223EF" w:rsidRDefault="00B223EF" w:rsidP="00B223E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C7E79">
        <w:rPr>
          <w:rFonts w:ascii="Times New Roman" w:hAnsi="Times New Roman"/>
          <w:sz w:val="28"/>
          <w:szCs w:val="28"/>
        </w:rPr>
        <w:t xml:space="preserve">     </w:t>
      </w:r>
    </w:p>
    <w:p w:rsidR="00B223EF" w:rsidRDefault="00B223EF" w:rsidP="00B223E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3EF" w:rsidRPr="006F7282" w:rsidRDefault="00B223EF" w:rsidP="00B223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28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 ВНЕУРОЧНОЙ ДЕЯТЕЛЬНОСТИ</w:t>
      </w:r>
    </w:p>
    <w:p w:rsidR="00B223EF" w:rsidRPr="006F7282" w:rsidRDefault="00B223EF" w:rsidP="00B223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4C7E79">
        <w:rPr>
          <w:rFonts w:ascii="Times New Roman" w:hAnsi="Times New Roman"/>
          <w:sz w:val="28"/>
          <w:szCs w:val="28"/>
        </w:rPr>
        <w:t xml:space="preserve"> </w:t>
      </w:r>
      <w:r w:rsidRPr="006F7282">
        <w:rPr>
          <w:rFonts w:ascii="Times New Roman" w:eastAsia="Times New Roman" w:hAnsi="Times New Roman" w:cs="Times New Roman"/>
          <w:b/>
          <w:bCs/>
          <w:sz w:val="28"/>
          <w:szCs w:val="28"/>
        </w:rPr>
        <w:t>«ШАГИ В ЭКСПЕРИМЕНТАЛЬНУЮ</w:t>
      </w:r>
      <w:r w:rsidR="007D3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7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БИОЛОГИЮ»</w:t>
      </w:r>
    </w:p>
    <w:p w:rsidR="00B223EF" w:rsidRPr="006F7282" w:rsidRDefault="00B223EF" w:rsidP="00B223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282">
        <w:rPr>
          <w:rFonts w:ascii="Times New Roman" w:eastAsia="Times New Roman" w:hAnsi="Times New Roman" w:cs="Times New Roman"/>
          <w:b/>
          <w:bCs/>
          <w:sz w:val="28"/>
          <w:szCs w:val="28"/>
        </w:rPr>
        <w:t>с использованием оборудования центра «Точка роста»</w:t>
      </w:r>
    </w:p>
    <w:p w:rsidR="00B223EF" w:rsidRPr="006F7282" w:rsidRDefault="00B223EF" w:rsidP="00B223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282">
        <w:rPr>
          <w:rFonts w:ascii="Times New Roman" w:hAnsi="Times New Roman" w:cs="Times New Roman"/>
          <w:b/>
          <w:sz w:val="28"/>
          <w:szCs w:val="28"/>
        </w:rPr>
        <w:t xml:space="preserve"> (естественн</w:t>
      </w:r>
      <w:proofErr w:type="gramStart"/>
      <w:r w:rsidRPr="006F7282">
        <w:rPr>
          <w:rFonts w:ascii="Times New Roman" w:hAnsi="Times New Roman" w:cs="Times New Roman"/>
          <w:b/>
          <w:sz w:val="28"/>
          <w:szCs w:val="28"/>
        </w:rPr>
        <w:t>о</w:t>
      </w:r>
      <w:r w:rsidR="00292DE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92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282">
        <w:rPr>
          <w:rFonts w:ascii="Times New Roman" w:hAnsi="Times New Roman" w:cs="Times New Roman"/>
          <w:b/>
          <w:sz w:val="28"/>
          <w:szCs w:val="28"/>
        </w:rPr>
        <w:t>научное направление)</w:t>
      </w:r>
    </w:p>
    <w:p w:rsidR="00B223EF" w:rsidRPr="006F7282" w:rsidRDefault="007D3F2B" w:rsidP="00B223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23EF" w:rsidRPr="006F7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6 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B223EF" w:rsidRPr="004C7E79" w:rsidRDefault="00B223EF" w:rsidP="00B223EF">
      <w:pPr>
        <w:rPr>
          <w:rFonts w:ascii="Times New Roman" w:hAnsi="Times New Roman"/>
          <w:b/>
          <w:color w:val="171717"/>
          <w:sz w:val="28"/>
          <w:szCs w:val="28"/>
        </w:rPr>
      </w:pPr>
      <w:r w:rsidRPr="004C7E79">
        <w:rPr>
          <w:rFonts w:ascii="Times New Roman" w:hAnsi="Times New Roman"/>
          <w:sz w:val="28"/>
          <w:szCs w:val="28"/>
        </w:rPr>
        <w:t xml:space="preserve">  </w:t>
      </w:r>
    </w:p>
    <w:p w:rsidR="00B223EF" w:rsidRDefault="00B223EF" w:rsidP="00B223EF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223EF" w:rsidRDefault="00B223EF" w:rsidP="00B223EF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223EF" w:rsidRDefault="00B223EF" w:rsidP="00B223EF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223EF" w:rsidRPr="004C7E79" w:rsidRDefault="00B223EF" w:rsidP="00B223EF">
      <w:pPr>
        <w:ind w:firstLine="708"/>
        <w:jc w:val="center"/>
        <w:rPr>
          <w:rFonts w:ascii="Times New Roman" w:hAnsi="Times New Roman"/>
          <w:b/>
          <w:color w:val="171717"/>
          <w:sz w:val="28"/>
          <w:szCs w:val="28"/>
        </w:rPr>
      </w:pPr>
    </w:p>
    <w:p w:rsidR="00B223EF" w:rsidRPr="004C7E79" w:rsidRDefault="00B223EF" w:rsidP="00B223E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4C7E79">
        <w:rPr>
          <w:rFonts w:ascii="Times New Roman" w:hAnsi="Times New Roman"/>
          <w:sz w:val="28"/>
          <w:szCs w:val="28"/>
        </w:rPr>
        <w:t>Состави</w:t>
      </w:r>
      <w:r w:rsidR="00E43517">
        <w:rPr>
          <w:rFonts w:ascii="Times New Roman" w:hAnsi="Times New Roman"/>
          <w:sz w:val="28"/>
          <w:szCs w:val="28"/>
        </w:rPr>
        <w:t>тель:</w:t>
      </w:r>
    </w:p>
    <w:p w:rsidR="00B223EF" w:rsidRPr="004C7E79" w:rsidRDefault="00DE56B0" w:rsidP="00B223E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биологии </w:t>
      </w:r>
    </w:p>
    <w:p w:rsidR="00B223EF" w:rsidRPr="00292DE2" w:rsidRDefault="00292DE2" w:rsidP="00B223E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92DE2">
        <w:rPr>
          <w:rFonts w:ascii="Times New Roman" w:hAnsi="Times New Roman"/>
          <w:sz w:val="28"/>
          <w:szCs w:val="28"/>
        </w:rPr>
        <w:t>Винюкова</w:t>
      </w:r>
      <w:proofErr w:type="spellEnd"/>
      <w:r w:rsidRPr="00292DE2">
        <w:rPr>
          <w:rFonts w:ascii="Times New Roman" w:hAnsi="Times New Roman"/>
          <w:sz w:val="28"/>
          <w:szCs w:val="28"/>
        </w:rPr>
        <w:t xml:space="preserve"> З. Д.</w:t>
      </w:r>
    </w:p>
    <w:p w:rsidR="00292DE2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DE2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DE2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DE2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DE2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DE2" w:rsidRDefault="00A06789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Ястребовка 2023г.</w:t>
      </w:r>
    </w:p>
    <w:p w:rsidR="00292DE2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DE2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6789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789" w:rsidRDefault="00A06789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17" w:rsidRDefault="00E43517" w:rsidP="00E4351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17" w:rsidRDefault="00E43517" w:rsidP="00E4351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Пояснительная записка</w:t>
      </w:r>
    </w:p>
    <w:p w:rsidR="00A06789" w:rsidRDefault="00A06789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789" w:rsidRDefault="00A06789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789" w:rsidRDefault="00A06789" w:rsidP="00A06789">
      <w:pPr>
        <w:pStyle w:val="aa"/>
        <w:spacing w:before="1"/>
        <w:ind w:left="222" w:right="55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нормативно-правовых документов:</w:t>
      </w:r>
    </w:p>
    <w:p w:rsidR="00A06789" w:rsidRDefault="00A06789" w:rsidP="00A06789">
      <w:pPr>
        <w:pStyle w:val="a6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образовании».</w:t>
      </w:r>
    </w:p>
    <w:p w:rsidR="00A06789" w:rsidRDefault="00A06789" w:rsidP="00A06789">
      <w:pPr>
        <w:pStyle w:val="a6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41" w:right="545"/>
        <w:contextualSpacing w:val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№03-296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введении ФГОС ООО».</w:t>
      </w:r>
    </w:p>
    <w:p w:rsidR="00A06789" w:rsidRDefault="00A06789" w:rsidP="00A06789">
      <w:pPr>
        <w:pStyle w:val="a6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41" w:right="550"/>
        <w:contextualSpacing w:val="0"/>
        <w:jc w:val="both"/>
        <w:rPr>
          <w:sz w:val="24"/>
        </w:rPr>
      </w:pPr>
      <w:r>
        <w:rPr>
          <w:sz w:val="24"/>
        </w:rPr>
        <w:t>Методические рекомендации по развитию дополнительного образования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11 июня 2002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30-51-433/16).</w:t>
      </w:r>
    </w:p>
    <w:p w:rsidR="00A06789" w:rsidRDefault="00A06789" w:rsidP="00A06789">
      <w:pPr>
        <w:pStyle w:val="a6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41" w:right="550"/>
        <w:contextualSpacing w:val="0"/>
        <w:jc w:val="both"/>
        <w:rPr>
          <w:sz w:val="23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ФГОС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МОУ «ЯСОШ им. И. И. </w:t>
      </w:r>
      <w:proofErr w:type="spellStart"/>
      <w:r>
        <w:rPr>
          <w:sz w:val="24"/>
        </w:rPr>
        <w:t>Золотухина</w:t>
      </w:r>
      <w:proofErr w:type="spellEnd"/>
      <w:r>
        <w:rPr>
          <w:sz w:val="24"/>
        </w:rPr>
        <w:t>»</w:t>
      </w:r>
      <w:proofErr w:type="gramEnd"/>
    </w:p>
    <w:p w:rsidR="00A06789" w:rsidRPr="00781B99" w:rsidRDefault="00A06789" w:rsidP="00A067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A06789" w:rsidRDefault="00A06789" w:rsidP="00A06789">
      <w:pPr>
        <w:pStyle w:val="aa"/>
        <w:spacing w:before="1"/>
        <w:ind w:left="222" w:right="550" w:firstLine="566"/>
        <w:jc w:val="both"/>
        <w:rPr>
          <w:bCs/>
          <w:lang w:eastAsia="ru-RU"/>
        </w:rPr>
      </w:pPr>
      <w:r>
        <w:rPr>
          <w:lang w:eastAsia="ru-RU"/>
        </w:rPr>
        <w:t>На</w:t>
      </w:r>
      <w:r w:rsidRPr="00C44D7E">
        <w:rPr>
          <w:lang w:eastAsia="ru-RU"/>
        </w:rPr>
        <w:t xml:space="preserve"> изучение курса </w:t>
      </w:r>
      <w:r w:rsidRPr="00C44D7E">
        <w:rPr>
          <w:bCs/>
          <w:lang w:eastAsia="ru-RU"/>
        </w:rPr>
        <w:t>«</w:t>
      </w:r>
      <w:r>
        <w:rPr>
          <w:bCs/>
          <w:lang w:eastAsia="ru-RU"/>
        </w:rPr>
        <w:t>Шаги в экспериментальную биологию</w:t>
      </w:r>
      <w:r w:rsidRPr="00C44D7E">
        <w:rPr>
          <w:bCs/>
          <w:lang w:eastAsia="ru-RU"/>
        </w:rPr>
        <w:t>» отводится </w:t>
      </w:r>
      <w:r>
        <w:rPr>
          <w:bCs/>
          <w:lang w:eastAsia="ru-RU"/>
        </w:rPr>
        <w:t>–</w:t>
      </w:r>
      <w:r w:rsidRPr="00C44D7E">
        <w:rPr>
          <w:bCs/>
          <w:lang w:eastAsia="ru-RU"/>
        </w:rPr>
        <w:t xml:space="preserve"> </w:t>
      </w:r>
    </w:p>
    <w:p w:rsidR="00A06789" w:rsidRPr="00C44D7E" w:rsidRDefault="00A06789" w:rsidP="00A06789">
      <w:pPr>
        <w:pStyle w:val="aa"/>
        <w:spacing w:before="1"/>
        <w:ind w:left="222" w:right="550" w:firstLine="566"/>
        <w:jc w:val="both"/>
        <w:rPr>
          <w:sz w:val="23"/>
        </w:rPr>
      </w:pPr>
      <w:r>
        <w:rPr>
          <w:bCs/>
          <w:lang w:eastAsia="ru-RU"/>
        </w:rPr>
        <w:t>в 6</w:t>
      </w:r>
      <w:r w:rsidRPr="00C44D7E">
        <w:rPr>
          <w:bCs/>
          <w:lang w:eastAsia="ru-RU"/>
        </w:rPr>
        <w:t xml:space="preserve"> классе –</w:t>
      </w:r>
      <w:r>
        <w:rPr>
          <w:bCs/>
          <w:lang w:eastAsia="ru-RU"/>
        </w:rPr>
        <w:t xml:space="preserve">34 </w:t>
      </w:r>
      <w:r w:rsidRPr="00C44D7E">
        <w:rPr>
          <w:bCs/>
          <w:lang w:eastAsia="ru-RU"/>
        </w:rPr>
        <w:t>ч.</w:t>
      </w:r>
      <w:r>
        <w:rPr>
          <w:bCs/>
          <w:lang w:eastAsia="ru-RU"/>
        </w:rPr>
        <w:t xml:space="preserve">  1 ч. в неделю)</w:t>
      </w:r>
    </w:p>
    <w:p w:rsidR="00A06789" w:rsidRDefault="00A06789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789" w:rsidRDefault="00A06789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789" w:rsidRDefault="00E43517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A06789" w:rsidRDefault="00A06789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DE2" w:rsidRPr="00E43517" w:rsidRDefault="00292DE2" w:rsidP="00292DE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517">
        <w:rPr>
          <w:rFonts w:ascii="Times New Roman" w:hAnsi="Times New Roman"/>
          <w:b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292DE2" w:rsidRPr="00DD59D7" w:rsidRDefault="00292DE2" w:rsidP="00292D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Введение.(3часа)</w:t>
      </w: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лабораторных, практических  работ.</w:t>
      </w: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:rsidR="00292DE2" w:rsidRDefault="00292DE2" w:rsidP="00292DE2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Оформление уголка кружка.</w:t>
      </w:r>
    </w:p>
    <w:p w:rsidR="00292DE2" w:rsidRDefault="00292DE2" w:rsidP="00292DE2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Лабораторная работа №1 «Лабораторное оборудование и приборы для научных исследований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92DE2" w:rsidRPr="00EB7743" w:rsidRDefault="00292DE2" w:rsidP="00292DE2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Раздел 1. Лаборатория Левенгука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292DE2" w:rsidRDefault="00292DE2" w:rsidP="00292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5E6">
        <w:rPr>
          <w:rFonts w:ascii="Times New Roman" w:hAnsi="Times New Roman" w:cs="Times New Roman"/>
          <w:sz w:val="24"/>
          <w:szCs w:val="24"/>
        </w:rPr>
        <w:t xml:space="preserve">Клеточное строение организмов. Многообразие клеток. Методы изучения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живых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ехника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приготовления временного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микропрепарата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Клетки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, ткани и органы растений. Отличительные признаки живых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организмов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икромир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вокруг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6789">
        <w:rPr>
          <w:rFonts w:ascii="Times New Roman" w:hAnsi="Times New Roman" w:cs="Times New Roman"/>
          <w:sz w:val="24"/>
          <w:szCs w:val="24"/>
        </w:rPr>
        <w:t xml:space="preserve"> Лабораторные работы проводятся с использованием оборудования «точка роста»</w:t>
      </w:r>
    </w:p>
    <w:p w:rsidR="00292DE2" w:rsidRPr="000D15E6" w:rsidRDefault="00292DE2" w:rsidP="00292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Практические и лабораторные </w:t>
      </w: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Start"/>
      <w:r w:rsidRPr="000D15E6">
        <w:rPr>
          <w:rFonts w:ascii="Times New Roman" w:hAnsi="Times New Roman" w:cs="Times New Roman"/>
          <w:b/>
          <w:sz w:val="24"/>
          <w:szCs w:val="24"/>
        </w:rPr>
        <w:t>:</w:t>
      </w:r>
      <w:r w:rsidRPr="000D15E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абораторная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работа № 2Лабораторный практикум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5E6">
        <w:rPr>
          <w:rFonts w:ascii="Times New Roman" w:hAnsi="Times New Roman" w:cs="Times New Roman"/>
          <w:sz w:val="24"/>
          <w:szCs w:val="24"/>
        </w:rPr>
        <w:t>Изучение устройства увеличительных приборов»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DE2" w:rsidRPr="000D15E6" w:rsidRDefault="00292DE2" w:rsidP="00292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«Части клетки и их назначение»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ини-исследование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Раздел 2. Биология растений(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0D15E6">
        <w:rPr>
          <w:rFonts w:ascii="Times New Roman" w:hAnsi="Times New Roman" w:cs="Times New Roman"/>
          <w:b/>
          <w:sz w:val="24"/>
          <w:szCs w:val="24"/>
        </w:rPr>
        <w:t>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2DE2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Дыхание  и обмен веществ у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механизмов испарения воды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листьями.Испарение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воды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DE2" w:rsidRPr="001A60D4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Тургор в жизни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оздушное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питание растений —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фотосинтез.Кутикула.Условия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прорастания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семян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007">
        <w:rPr>
          <w:rFonts w:ascii="Times New Roman" w:hAnsi="Times New Roman" w:cs="Times New Roman"/>
          <w:sz w:val="24"/>
          <w:szCs w:val="24"/>
        </w:rPr>
        <w:t>Деление</w:t>
      </w:r>
      <w:proofErr w:type="spellEnd"/>
      <w:r w:rsidRPr="002E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007">
        <w:rPr>
          <w:rFonts w:ascii="Times New Roman" w:hAnsi="Times New Roman" w:cs="Times New Roman"/>
          <w:sz w:val="24"/>
          <w:szCs w:val="24"/>
        </w:rPr>
        <w:t>клеток.</w:t>
      </w:r>
      <w:r w:rsidRPr="000D15E6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>. Многообразие растений. Значение растений в природе и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5E6">
        <w:rPr>
          <w:rFonts w:ascii="Times New Roman" w:hAnsi="Times New Roman" w:cs="Times New Roman"/>
          <w:sz w:val="24"/>
          <w:szCs w:val="24"/>
        </w:rPr>
        <w:t xml:space="preserve"> Вегетативное размножение растений</w:t>
      </w:r>
    </w:p>
    <w:p w:rsidR="00292DE2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Лабораторная работа №5 «Дыхание листьев», Лабораторная работа № 6 «Зависимость транспирации и температуры от площади поверхности листьев»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 xml:space="preserve">  Лабораторная работа №7 «Испарение в</w:t>
      </w:r>
      <w:r>
        <w:rPr>
          <w:rFonts w:ascii="Times New Roman" w:hAnsi="Times New Roman" w:cs="Times New Roman"/>
          <w:sz w:val="24"/>
          <w:szCs w:val="24"/>
        </w:rPr>
        <w:t>оды листьями до и после полива»</w:t>
      </w:r>
      <w:r w:rsidRPr="000D15E6">
        <w:rPr>
          <w:rFonts w:ascii="Times New Roman" w:hAnsi="Times New Roman" w:cs="Times New Roman"/>
          <w:sz w:val="24"/>
          <w:szCs w:val="24"/>
        </w:rPr>
        <w:t>.</w:t>
      </w:r>
    </w:p>
    <w:p w:rsidR="00A06789" w:rsidRDefault="00292DE2" w:rsidP="00A06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Лабораторная работа № 8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состояние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клеток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абораторная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работа № 9«Фотосинтез».Лабораторная работа № 10 «Значение кутикулы и пробки в защите растений от испарения».Лабораторная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10«</w:t>
      </w:r>
      <w:r w:rsidRPr="000D15E6">
        <w:rPr>
          <w:rFonts w:ascii="Times New Roman" w:hAnsi="Times New Roman" w:cs="Times New Roman"/>
          <w:sz w:val="24"/>
          <w:szCs w:val="24"/>
        </w:rPr>
        <w:t>Значение кутикулы и пробки в защите растений от испарения».Лабораторная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Pr="000D15E6">
        <w:rPr>
          <w:rFonts w:ascii="Times New Roman" w:hAnsi="Times New Roman" w:cs="Times New Roman"/>
          <w:sz w:val="24"/>
          <w:szCs w:val="24"/>
        </w:rPr>
        <w:t>«Условия прорастания семян». Значение воды и воздуха для прорастания семян»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6789" w:rsidRPr="00A06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789" w:rsidRDefault="00A06789" w:rsidP="00A067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проводятся с использованием оборудования «точка роста»</w:t>
      </w:r>
    </w:p>
    <w:p w:rsidR="00292DE2" w:rsidRDefault="00292DE2" w:rsidP="00292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789" w:rsidRDefault="00292DE2" w:rsidP="00A06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007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2007">
        <w:rPr>
          <w:rFonts w:ascii="Times New Roman" w:hAnsi="Times New Roman" w:cs="Times New Roman"/>
          <w:sz w:val="24"/>
          <w:szCs w:val="24"/>
        </w:rPr>
        <w:t>«Наблюдение фаз митоза в клетках растений»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№ 13 </w:t>
      </w:r>
      <w:r w:rsidRPr="000D15E6">
        <w:rPr>
          <w:rFonts w:ascii="Times New Roman" w:hAnsi="Times New Roman" w:cs="Times New Roman"/>
          <w:sz w:val="24"/>
          <w:szCs w:val="24"/>
        </w:rPr>
        <w:t>«Обнаружение хлоропластов в клетках растений»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№ 14 </w:t>
      </w:r>
      <w:r w:rsidRPr="000D15E6">
        <w:rPr>
          <w:rFonts w:ascii="Times New Roman" w:hAnsi="Times New Roman" w:cs="Times New Roman"/>
          <w:sz w:val="24"/>
          <w:szCs w:val="24"/>
        </w:rPr>
        <w:t xml:space="preserve">«Обнаружение нитратов в листьях»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76E5">
        <w:rPr>
          <w:rFonts w:ascii="Times New Roman" w:hAnsi="Times New Roman" w:cs="Times New Roman"/>
          <w:sz w:val="24"/>
          <w:szCs w:val="24"/>
        </w:rPr>
        <w:t>Практическая работа«Способы  вегетативного размножения растений».</w:t>
      </w:r>
    </w:p>
    <w:p w:rsidR="00A06789" w:rsidRDefault="00A06789" w:rsidP="00A06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Лабораторные работы проводятся с использованием оборудования «точка роста»</w:t>
      </w:r>
    </w:p>
    <w:p w:rsidR="00292DE2" w:rsidRPr="001A60D4" w:rsidRDefault="00292DE2" w:rsidP="00292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789" w:rsidRDefault="00292DE2" w:rsidP="00A06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Раздел 3. Зоология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часо</w:t>
      </w:r>
      <w:r w:rsidR="00A06789">
        <w:rPr>
          <w:rFonts w:ascii="Times New Roman" w:hAnsi="Times New Roman" w:cs="Times New Roman"/>
          <w:b/>
          <w:sz w:val="24"/>
          <w:szCs w:val="24"/>
        </w:rPr>
        <w:t>в)</w:t>
      </w:r>
      <w:r w:rsidR="00A06789" w:rsidRPr="00A06789">
        <w:rPr>
          <w:rFonts w:ascii="Times New Roman" w:hAnsi="Times New Roman" w:cs="Times New Roman"/>
          <w:sz w:val="24"/>
          <w:szCs w:val="24"/>
        </w:rPr>
        <w:t xml:space="preserve"> </w:t>
      </w:r>
      <w:r w:rsidR="00A06789">
        <w:rPr>
          <w:rFonts w:ascii="Times New Roman" w:hAnsi="Times New Roman" w:cs="Times New Roman"/>
          <w:sz w:val="24"/>
          <w:szCs w:val="24"/>
        </w:rPr>
        <w:t>Лабораторные работы проводятся с использованием оборудования «точка роста»</w:t>
      </w: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DE2" w:rsidRPr="000D15E6" w:rsidRDefault="00292DE2" w:rsidP="00292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Животные. Строение животных. Многообразие животных, их роль в природе и жизни человека.    Простейшие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 Движение животных.</w:t>
      </w: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Тип кольчатые черви. Внутреннее строение дождевого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червя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ини-исследование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«Птицы на кормушке»</w:t>
      </w:r>
    </w:p>
    <w:p w:rsidR="00292DE2" w:rsidRPr="000D15E6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Практическая зоология </w:t>
      </w:r>
    </w:p>
    <w:p w:rsidR="00292DE2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Практическая </w:t>
      </w:r>
      <w:r>
        <w:rPr>
          <w:rFonts w:ascii="Times New Roman" w:hAnsi="Times New Roman" w:cs="Times New Roman"/>
          <w:sz w:val="24"/>
          <w:szCs w:val="24"/>
        </w:rPr>
        <w:t xml:space="preserve">работа «Классификация животных </w:t>
      </w:r>
      <w:r w:rsidRPr="000D15E6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тличительные признаки животных разных царств и систематических групп. Лабораторная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№ 15 </w:t>
      </w:r>
      <w:r w:rsidRPr="000D15E6">
        <w:rPr>
          <w:rFonts w:ascii="Times New Roman" w:hAnsi="Times New Roman" w:cs="Times New Roman"/>
          <w:sz w:val="24"/>
          <w:szCs w:val="24"/>
        </w:rPr>
        <w:t>«Сравнительная характеристика одноклеточных организмов»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2E2007">
        <w:rPr>
          <w:rFonts w:ascii="Times New Roman" w:hAnsi="Times New Roman" w:cs="Times New Roman"/>
          <w:bCs/>
          <w:iCs/>
          <w:sz w:val="24"/>
          <w:szCs w:val="24"/>
        </w:rPr>
        <w:t>Л</w:t>
      </w:r>
      <w:proofErr w:type="gramEnd"/>
      <w:r w:rsidRPr="002E2007">
        <w:rPr>
          <w:rFonts w:ascii="Times New Roman" w:hAnsi="Times New Roman" w:cs="Times New Roman"/>
          <w:bCs/>
          <w:iCs/>
          <w:sz w:val="24"/>
          <w:szCs w:val="24"/>
        </w:rPr>
        <w:t>абораторнаяработа</w:t>
      </w:r>
      <w:proofErr w:type="spellEnd"/>
      <w:r w:rsidRPr="002E2007">
        <w:rPr>
          <w:rFonts w:ascii="Times New Roman" w:hAnsi="Times New Roman" w:cs="Times New Roman"/>
          <w:bCs/>
          <w:iCs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Pr="000D15E6">
        <w:rPr>
          <w:rFonts w:ascii="Times New Roman" w:hAnsi="Times New Roman" w:cs="Times New Roman"/>
          <w:sz w:val="24"/>
          <w:szCs w:val="24"/>
        </w:rPr>
        <w:t>«Наблюдение за передвижением животных»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Практическая орнитология. Работа в группах: исследование «Птицы на кормушке».</w:t>
      </w:r>
    </w:p>
    <w:p w:rsidR="00292DE2" w:rsidRPr="00C247FD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7FD">
        <w:rPr>
          <w:rFonts w:ascii="Times New Roman" w:hAnsi="Times New Roman" w:cs="Times New Roman"/>
          <w:b/>
          <w:sz w:val="24"/>
          <w:szCs w:val="24"/>
        </w:rPr>
        <w:t>Раздел 4 Экология(2 часа)</w:t>
      </w:r>
    </w:p>
    <w:p w:rsidR="00292DE2" w:rsidRPr="00093C53" w:rsidRDefault="00292DE2" w:rsidP="00292D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0D15E6">
        <w:rPr>
          <w:rFonts w:ascii="Times New Roman" w:hAnsi="Times New Roman" w:cs="Times New Roman"/>
          <w:sz w:val="24"/>
          <w:szCs w:val="24"/>
        </w:rPr>
        <w:t xml:space="preserve">: Модуль «Экологический практикум 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Влияние абиотических факторов на организмы»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 xml:space="preserve"> « Определение запыленности воздуха в помещениях</w:t>
      </w:r>
      <w:r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»,  </w:t>
      </w:r>
      <w:r w:rsidRPr="000D15E6">
        <w:rPr>
          <w:rFonts w:ascii="Times New Roman" w:hAnsi="Times New Roman" w:cs="Times New Roman"/>
          <w:sz w:val="24"/>
          <w:szCs w:val="24"/>
        </w:rPr>
        <w:t>«Измерение влажности и температуры в разных зонах класса»</w:t>
      </w:r>
    </w:p>
    <w:p w:rsidR="00B223EF" w:rsidRDefault="00B223EF" w:rsidP="00B223EF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2DE2" w:rsidRDefault="00292DE2" w:rsidP="00B223EF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2DE2" w:rsidRDefault="00292DE2" w:rsidP="00B223EF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293F" w:rsidRDefault="00B223EF" w:rsidP="00B2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F5293F">
        <w:rPr>
          <w:rFonts w:ascii="Times New Roman" w:hAnsi="Times New Roman"/>
          <w:b/>
          <w:sz w:val="28"/>
          <w:szCs w:val="28"/>
        </w:rPr>
        <w:t>Результаты освоения курса</w:t>
      </w:r>
      <w:r w:rsidR="00F5293F" w:rsidRPr="002160AA">
        <w:rPr>
          <w:rFonts w:ascii="Times New Roman" w:hAnsi="Times New Roman"/>
          <w:b/>
          <w:sz w:val="28"/>
          <w:szCs w:val="28"/>
        </w:rPr>
        <w:t xml:space="preserve"> внеурочной деятельности </w:t>
      </w:r>
    </w:p>
    <w:p w:rsidR="00F5293F" w:rsidRDefault="006F7282" w:rsidP="00F52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внеурочной деятель</w:t>
      </w:r>
      <w:r w:rsidR="00F5293F">
        <w:rPr>
          <w:rFonts w:ascii="Times New Roman" w:hAnsi="Times New Roman" w:cs="Times New Roman"/>
          <w:sz w:val="24"/>
          <w:szCs w:val="24"/>
        </w:rPr>
        <w:t>ности «Занимательная биология »</w:t>
      </w:r>
    </w:p>
    <w:p w:rsidR="006F7282" w:rsidRPr="00F5293F" w:rsidRDefault="006F7282" w:rsidP="00F5293F">
      <w:pPr>
        <w:jc w:val="center"/>
        <w:rPr>
          <w:rFonts w:ascii="Times New Roman" w:hAnsi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обучающиеся на ступени основного общего образования: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ориентация на понимание причин успеха во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деятельности: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3) опыт в проектно-исследовательской деятельности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6F7282" w:rsidRPr="00C4322D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6035E4" w:rsidRPr="00C4322D" w:rsidRDefault="006035E4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35E4" w:rsidRPr="00C4322D" w:rsidRDefault="006035E4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способность передавать эмоциональные состояния и свое отношение к природе, человеку, обществу;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3)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3 уровень результатов</w:t>
      </w:r>
      <w:r w:rsidRPr="000D15E6">
        <w:rPr>
          <w:rFonts w:ascii="Times New Roman" w:hAnsi="Times New Roman" w:cs="Times New Roman"/>
          <w:sz w:val="24"/>
          <w:szCs w:val="24"/>
        </w:rPr>
        <w:t xml:space="preserve">: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</w:t>
      </w:r>
      <w:r w:rsidRPr="000D15E6">
        <w:rPr>
          <w:rFonts w:ascii="Times New Roman" w:hAnsi="Times New Roman" w:cs="Times New Roman"/>
          <w:b/>
          <w:sz w:val="24"/>
          <w:szCs w:val="24"/>
        </w:rPr>
        <w:t>) опыт в проектно-исследовательской деятель</w:t>
      </w:r>
      <w:r w:rsidRPr="000D15E6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5E6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смогут: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узнавать животных и птиц в природе, на картинках, по описанию;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применять теоретические знания при общении с живыми организмами и в практической деятельности по сохранению природного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окружения и своего здоровья;  ухаживать за культурными растениями и домашними животными;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доказывать, уникальность и красоту каждого природного объекта;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заботиться об оздоровлении окружающей природной среды;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предвидеть последствия деятельности людей в природе;</w:t>
      </w:r>
    </w:p>
    <w:p w:rsidR="006F7282" w:rsidRPr="000D15E6" w:rsidRDefault="006F7282" w:rsidP="006F728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осуществлять экологически сообразные поступки в окружающей природе;</w:t>
      </w:r>
    </w:p>
    <w:p w:rsidR="00F5293F" w:rsidRDefault="006F7282" w:rsidP="00F5293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ставить простейшие опыты с объектами живой и неживой природы.</w:t>
      </w:r>
    </w:p>
    <w:p w:rsidR="00637335" w:rsidRDefault="006F7282" w:rsidP="00E4351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517" w:rsidRPr="00093C53" w:rsidRDefault="00E43517" w:rsidP="00093C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60"/>
        <w:gridCol w:w="3376"/>
        <w:gridCol w:w="2464"/>
        <w:gridCol w:w="726"/>
        <w:gridCol w:w="2054"/>
        <w:gridCol w:w="993"/>
      </w:tblGrid>
      <w:tr w:rsidR="00A5338A" w:rsidTr="006035E4">
        <w:tc>
          <w:tcPr>
            <w:tcW w:w="560" w:type="dxa"/>
          </w:tcPr>
          <w:p w:rsidR="00637335" w:rsidRPr="00F5293F" w:rsidRDefault="00637335" w:rsidP="006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2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2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6" w:type="dxa"/>
          </w:tcPr>
          <w:p w:rsidR="00637335" w:rsidRPr="00F5293F" w:rsidRDefault="00637335" w:rsidP="006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64" w:type="dxa"/>
            <w:vAlign w:val="center"/>
          </w:tcPr>
          <w:p w:rsidR="00637335" w:rsidRPr="00F5293F" w:rsidRDefault="00637335" w:rsidP="00637335">
            <w:pPr>
              <w:spacing w:after="0" w:line="200" w:lineRule="exact"/>
              <w:jc w:val="center"/>
              <w:rPr>
                <w:sz w:val="24"/>
                <w:szCs w:val="24"/>
              </w:rPr>
            </w:pPr>
            <w:r w:rsidRPr="00F5293F">
              <w:rPr>
                <w:rStyle w:val="210pt"/>
                <w:rFonts w:eastAsia="Arial Unicode MS"/>
                <w:sz w:val="24"/>
                <w:szCs w:val="24"/>
              </w:rPr>
              <w:t>Содержание</w:t>
            </w:r>
          </w:p>
        </w:tc>
        <w:tc>
          <w:tcPr>
            <w:tcW w:w="726" w:type="dxa"/>
            <w:vAlign w:val="center"/>
          </w:tcPr>
          <w:p w:rsidR="00637335" w:rsidRPr="00F5293F" w:rsidRDefault="00637335" w:rsidP="00637335">
            <w:pPr>
              <w:spacing w:after="120" w:line="200" w:lineRule="exact"/>
              <w:jc w:val="center"/>
              <w:rPr>
                <w:sz w:val="24"/>
                <w:szCs w:val="24"/>
              </w:rPr>
            </w:pPr>
            <w:r w:rsidRPr="00F5293F">
              <w:rPr>
                <w:rStyle w:val="210pt"/>
                <w:rFonts w:eastAsia="Arial Unicode MS"/>
                <w:sz w:val="24"/>
                <w:szCs w:val="24"/>
              </w:rPr>
              <w:t>Кол-во</w:t>
            </w:r>
          </w:p>
          <w:p w:rsidR="00637335" w:rsidRPr="00F5293F" w:rsidRDefault="00637335" w:rsidP="00637335">
            <w:pPr>
              <w:spacing w:before="120" w:after="0" w:line="200" w:lineRule="exact"/>
              <w:jc w:val="center"/>
              <w:rPr>
                <w:sz w:val="24"/>
                <w:szCs w:val="24"/>
              </w:rPr>
            </w:pPr>
            <w:r w:rsidRPr="00F5293F">
              <w:rPr>
                <w:rStyle w:val="210pt"/>
                <w:rFonts w:eastAsia="Arial Unicode MS"/>
                <w:sz w:val="24"/>
                <w:szCs w:val="24"/>
              </w:rPr>
              <w:t>часов</w:t>
            </w:r>
          </w:p>
        </w:tc>
        <w:tc>
          <w:tcPr>
            <w:tcW w:w="2054" w:type="dxa"/>
          </w:tcPr>
          <w:p w:rsidR="00637335" w:rsidRPr="00F5293F" w:rsidRDefault="00637335" w:rsidP="00637335">
            <w:pPr>
              <w:spacing w:after="60" w:line="200" w:lineRule="exact"/>
              <w:jc w:val="center"/>
              <w:rPr>
                <w:sz w:val="24"/>
                <w:szCs w:val="24"/>
              </w:rPr>
            </w:pPr>
            <w:r w:rsidRPr="00F5293F">
              <w:rPr>
                <w:rStyle w:val="210pt"/>
                <w:rFonts w:eastAsia="Arial Unicode MS"/>
                <w:sz w:val="24"/>
                <w:szCs w:val="24"/>
              </w:rPr>
              <w:t>Использование</w:t>
            </w:r>
          </w:p>
          <w:p w:rsidR="00637335" w:rsidRPr="00F5293F" w:rsidRDefault="00637335" w:rsidP="00637335">
            <w:pPr>
              <w:spacing w:before="60" w:after="0" w:line="200" w:lineRule="exact"/>
              <w:jc w:val="center"/>
              <w:rPr>
                <w:sz w:val="24"/>
                <w:szCs w:val="24"/>
              </w:rPr>
            </w:pPr>
            <w:r w:rsidRPr="00F5293F">
              <w:rPr>
                <w:rStyle w:val="210pt"/>
                <w:rFonts w:eastAsia="Arial Unicode MS"/>
                <w:sz w:val="24"/>
                <w:szCs w:val="24"/>
              </w:rPr>
              <w:t>оборудования</w:t>
            </w:r>
          </w:p>
        </w:tc>
        <w:tc>
          <w:tcPr>
            <w:tcW w:w="993" w:type="dxa"/>
          </w:tcPr>
          <w:p w:rsidR="00637335" w:rsidRPr="00F5293F" w:rsidRDefault="00637335" w:rsidP="00637335">
            <w:pPr>
              <w:spacing w:after="60" w:line="200" w:lineRule="exact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 w:rsidRPr="00F5293F">
              <w:rPr>
                <w:rStyle w:val="210pt"/>
                <w:rFonts w:eastAsia="Arial Unicode MS"/>
                <w:sz w:val="24"/>
                <w:szCs w:val="24"/>
              </w:rPr>
              <w:t>Дата</w:t>
            </w:r>
          </w:p>
        </w:tc>
      </w:tr>
      <w:tr w:rsidR="00637335" w:rsidTr="006035E4">
        <w:tc>
          <w:tcPr>
            <w:tcW w:w="10173" w:type="dxa"/>
            <w:gridSpan w:val="6"/>
          </w:tcPr>
          <w:p w:rsidR="00637335" w:rsidRDefault="00372170" w:rsidP="006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4 </w:t>
            </w:r>
            <w:r w:rsidR="00637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A53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372170" w:rsidRDefault="00372170" w:rsidP="006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637335" w:rsidRPr="00A5338A" w:rsidRDefault="00637335" w:rsidP="006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637335" w:rsidRDefault="00637335" w:rsidP="00A53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</w:t>
            </w:r>
          </w:p>
        </w:tc>
        <w:tc>
          <w:tcPr>
            <w:tcW w:w="2464" w:type="dxa"/>
          </w:tcPr>
          <w:p w:rsidR="00637335" w:rsidRDefault="00637335" w:rsidP="00637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Широкий спектр датчиков позволяют учащимся знакомиться с параметрами биологического эксперимента не только на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качественном, но и на количественном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170" w:rsidRPr="000D15E6" w:rsidRDefault="00372170" w:rsidP="00637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37335" w:rsidRPr="00A5338A" w:rsidRDefault="00637335" w:rsidP="006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4" w:type="dxa"/>
          </w:tcPr>
          <w:p w:rsidR="00637335" w:rsidRDefault="00637335" w:rsidP="00D73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«Точка роста»— комплект учебного оборудования</w:t>
            </w:r>
          </w:p>
        </w:tc>
        <w:tc>
          <w:tcPr>
            <w:tcW w:w="993" w:type="dxa"/>
          </w:tcPr>
          <w:p w:rsidR="00637335" w:rsidRDefault="00637335" w:rsidP="006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P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6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5338A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  <w:p w:rsidR="00372170" w:rsidRPr="000D15E6" w:rsidRDefault="00372170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5338A" w:rsidRP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цифровой, лупа.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170" w:rsidTr="006035E4">
        <w:tc>
          <w:tcPr>
            <w:tcW w:w="560" w:type="dxa"/>
          </w:tcPr>
          <w:p w:rsidR="00372170" w:rsidRP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372170" w:rsidRDefault="00372170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2464" w:type="dxa"/>
          </w:tcPr>
          <w:p w:rsidR="00372170" w:rsidRPr="000D15E6" w:rsidRDefault="00372170" w:rsidP="00372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372170" w:rsidRPr="000D15E6" w:rsidRDefault="00372170" w:rsidP="00372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726" w:type="dxa"/>
          </w:tcPr>
          <w:p w:rsidR="00372170" w:rsidRP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372170" w:rsidRPr="000D15E6" w:rsidRDefault="00372170" w:rsidP="00372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цифровой.</w:t>
            </w:r>
          </w:p>
          <w:p w:rsidR="00372170" w:rsidRPr="000D15E6" w:rsidRDefault="00372170" w:rsidP="0037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презентация. Схемы.</w:t>
            </w:r>
          </w:p>
        </w:tc>
        <w:tc>
          <w:tcPr>
            <w:tcW w:w="993" w:type="dxa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170" w:rsidTr="006035E4">
        <w:tc>
          <w:tcPr>
            <w:tcW w:w="560" w:type="dxa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372170" w:rsidRPr="000D15E6" w:rsidRDefault="00372170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«Микромир вокруг нас»</w:t>
            </w:r>
          </w:p>
        </w:tc>
        <w:tc>
          <w:tcPr>
            <w:tcW w:w="2464" w:type="dxa"/>
          </w:tcPr>
          <w:p w:rsidR="00372170" w:rsidRPr="000D15E6" w:rsidRDefault="00372170" w:rsidP="00372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исследования различных объектов при помощи микроскопа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собрать информацию о микроорганизмах, выяснить какую роль микромир играет для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72170" w:rsidRPr="000D15E6" w:rsidRDefault="00372170" w:rsidP="00372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372170" w:rsidRPr="000D15E6" w:rsidRDefault="00372170" w:rsidP="00372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иглаит.д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10173" w:type="dxa"/>
            <w:gridSpan w:val="6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A5338A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.Биология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часов</w:t>
            </w:r>
          </w:p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A5338A" w:rsidRDefault="009A7839" w:rsidP="009A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растений.</w:t>
            </w:r>
          </w:p>
          <w:p w:rsidR="009A7839" w:rsidRPr="000D15E6" w:rsidRDefault="009A7839" w:rsidP="009A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корня»</w:t>
            </w:r>
          </w:p>
        </w:tc>
        <w:tc>
          <w:tcPr>
            <w:tcW w:w="2464" w:type="dxa"/>
          </w:tcPr>
          <w:p w:rsidR="00A5338A" w:rsidRPr="000D15E6" w:rsidRDefault="009A7839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корневого питания.</w:t>
            </w:r>
          </w:p>
        </w:tc>
        <w:tc>
          <w:tcPr>
            <w:tcW w:w="726" w:type="dxa"/>
          </w:tcPr>
          <w:p w:rsidR="00A5338A" w:rsidRDefault="009A7839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9A7839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микроскоп, компьютер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A5338A" w:rsidRDefault="00A5338A" w:rsidP="009A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Дыхание  и обмен веществ у растений.</w:t>
            </w:r>
          </w:p>
          <w:p w:rsidR="00A5338A" w:rsidRPr="000D15E6" w:rsidRDefault="00A5338A" w:rsidP="009A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«Дыхание листьев»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процесса дыхания у растений.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взаимосвязь процессов дыхания и фотосинтеза, проводить их сравнение.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понятие «обмен веществ». Характеризовать обмен веществ как важный признак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программой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ReleonLite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, датчи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кислорода и углекислого газа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76" w:type="dxa"/>
          </w:tcPr>
          <w:p w:rsidR="00A5338A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«Зависимость транспирации и температуры от площади поверхности листьев»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Выявить зависимость транспирации и температуры от площади поверхности листьев.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 Датчики температуры и влажности Комнатное растение: монстера или пеларгония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«Испарение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 влияет, полив растения на количество испаряемой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 измерительный Интерфейс </w:t>
            </w:r>
          </w:p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 датчик влажности.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</w:t>
            </w:r>
          </w:p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механизм фотосинтеза как способа питания растений;</w:t>
            </w:r>
          </w:p>
          <w:p w:rsidR="00A5338A" w:rsidRPr="000D15E6" w:rsidRDefault="00A5338A" w:rsidP="00A53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сущность процесса фотосинтеза и его значения для жизни на Земле.</w:t>
            </w:r>
          </w:p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углекислого газа и кислорода).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376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 Лабораторная работа «Значение кутикулы и пробки в защите растений от испарения».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6" w:type="dxa"/>
          </w:tcPr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работа«Условия прорастания семян». Значение воды и воздуха для прорастания семян»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роль Запасных питательных веществ семени. Температурные условия прорастания семян. Роль света</w:t>
            </w:r>
          </w:p>
        </w:tc>
        <w:tc>
          <w:tcPr>
            <w:tcW w:w="726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температуры).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376" w:type="dxa"/>
          </w:tcPr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376" w:type="dxa"/>
          </w:tcPr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«Обнаружение нитратов в листьях» </w:t>
            </w:r>
          </w:p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бнаружить нитраты в листьях растений и определить источник их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обеги комнатных растений (бальзамина,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сингониума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или быстрорастущих видов семейства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коммелиновые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— традесканции,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зебрины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сеткреазии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), ступка с пестиком, ножницы, воронка, марля или бинт, химический стакан на 50 мл, цифровой датчик концентрации ионов, электрод нитрат-анионов, электрод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3376" w:type="dxa"/>
          </w:tcPr>
          <w:p w:rsidR="00A5338A" w:rsidRPr="000D15E6" w:rsidRDefault="00372170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Тургор в жизни растений. Лабораторная работа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</w:t>
            </w:r>
          </w:p>
        </w:tc>
        <w:tc>
          <w:tcPr>
            <w:tcW w:w="2464" w:type="dxa"/>
          </w:tcPr>
          <w:p w:rsidR="00A5338A" w:rsidRPr="000D15E6" w:rsidRDefault="00372170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зависимость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тургорного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от количества вод в клетках.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Предметные стека,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  <w:p w:rsidR="00372170" w:rsidRPr="000D15E6" w:rsidRDefault="00372170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170" w:rsidTr="006035E4">
        <w:tc>
          <w:tcPr>
            <w:tcW w:w="10173" w:type="dxa"/>
            <w:gridSpan w:val="6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Животные 8 часов</w:t>
            </w: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Строение животных. Многообразие животных, их роль в природе и жизни человека.  </w:t>
            </w:r>
          </w:p>
          <w:p w:rsidR="00A5338A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170" w:rsidRPr="000D15E6" w:rsidRDefault="00372170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Распознавать одноклеточных и многоклеточных животных на рисунках учебника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E43517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="00A5338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5338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376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  </w:t>
            </w:r>
          </w:p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2464" w:type="dxa"/>
          </w:tcPr>
          <w:p w:rsidR="00A5338A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строения и жизнедеятельности простейших (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стёкла, покровные стекла,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170" w:rsidTr="006035E4">
        <w:tc>
          <w:tcPr>
            <w:tcW w:w="560" w:type="dxa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376" w:type="dxa"/>
          </w:tcPr>
          <w:p w:rsidR="00372170" w:rsidRPr="00372170" w:rsidRDefault="00372170" w:rsidP="0037217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работа. </w:t>
            </w:r>
            <w:r w:rsidRPr="0037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Изучениеособенностейкишечнополостныхживотныхнапримерегидры.</w:t>
            </w:r>
          </w:p>
          <w:p w:rsidR="00372170" w:rsidRPr="000D15E6" w:rsidRDefault="00372170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2170" w:rsidRDefault="00372170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строения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кишечнополостных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26" w:type="dxa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372170" w:rsidRDefault="00372170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стёкла, покровные стекла,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фильтровальная бумага,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микроскоп,</w:t>
            </w:r>
          </w:p>
        </w:tc>
        <w:tc>
          <w:tcPr>
            <w:tcW w:w="993" w:type="dxa"/>
          </w:tcPr>
          <w:p w:rsidR="00372170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376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Готовить микр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препарат культуры инфузорий. Изучать живые организмы под микроскопом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малом уве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личении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 табли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цы и плакаты.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3376" w:type="dxa"/>
          </w:tcPr>
          <w:p w:rsidR="00A5338A" w:rsidRPr="000D15E6" w:rsidRDefault="00A5338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</w:tc>
        <w:tc>
          <w:tcPr>
            <w:tcW w:w="2464" w:type="dxa"/>
          </w:tcPr>
          <w:p w:rsidR="00A5338A" w:rsidRPr="000D15E6" w:rsidRDefault="00A5338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внутреннее развитие дождевого червя.</w:t>
            </w:r>
          </w:p>
        </w:tc>
        <w:tc>
          <w:tcPr>
            <w:tcW w:w="726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микроскоп, препарат поперечный срез дождевого червя, препарат поперечный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Лупа.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BEA" w:rsidTr="006035E4">
        <w:tc>
          <w:tcPr>
            <w:tcW w:w="10173" w:type="dxa"/>
            <w:gridSpan w:val="6"/>
          </w:tcPr>
          <w:p w:rsidR="00F67BEA" w:rsidRDefault="00F67BE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Экология </w:t>
            </w:r>
            <w:r w:rsidR="0095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5338A" w:rsidTr="006035E4">
        <w:tc>
          <w:tcPr>
            <w:tcW w:w="560" w:type="dxa"/>
          </w:tcPr>
          <w:p w:rsidR="00A5338A" w:rsidRDefault="00372170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67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-27</w:t>
            </w:r>
          </w:p>
        </w:tc>
        <w:tc>
          <w:tcPr>
            <w:tcW w:w="3376" w:type="dxa"/>
          </w:tcPr>
          <w:p w:rsidR="00A5338A" w:rsidRDefault="00372170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BEA" w:rsidRPr="000D15E6" w:rsidRDefault="00F67BE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 «Влияние абиотических факторов на организмы»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5338A" w:rsidRPr="000D15E6" w:rsidRDefault="00372170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A5338A" w:rsidRDefault="00F67BE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5338A" w:rsidRPr="000D15E6" w:rsidRDefault="00372170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F67BE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376" w:type="dxa"/>
          </w:tcPr>
          <w:p w:rsidR="00A5338A" w:rsidRDefault="00F67BE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  <w:p w:rsidR="00F67BEA" w:rsidRPr="000D15E6" w:rsidRDefault="00F67BE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 «Измерение влажности и температуры в разных зонах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5338A" w:rsidRPr="000D15E6" w:rsidRDefault="00F67BEA" w:rsidP="00A5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Определить и сравнить влажность и температуру воздуха в классе и около растения.</w:t>
            </w:r>
          </w:p>
        </w:tc>
        <w:tc>
          <w:tcPr>
            <w:tcW w:w="726" w:type="dxa"/>
          </w:tcPr>
          <w:p w:rsidR="00A5338A" w:rsidRDefault="00F67BE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5338A" w:rsidRPr="000D15E6" w:rsidRDefault="00F67BEA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38A" w:rsidTr="006035E4">
        <w:tc>
          <w:tcPr>
            <w:tcW w:w="560" w:type="dxa"/>
          </w:tcPr>
          <w:p w:rsidR="00A5338A" w:rsidRDefault="00F67BE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30-34</w:t>
            </w:r>
          </w:p>
        </w:tc>
        <w:tc>
          <w:tcPr>
            <w:tcW w:w="3376" w:type="dxa"/>
          </w:tcPr>
          <w:p w:rsidR="00A5338A" w:rsidRPr="000D15E6" w:rsidRDefault="00F67BEA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2464" w:type="dxa"/>
          </w:tcPr>
          <w:p w:rsidR="00A5338A" w:rsidRPr="000D15E6" w:rsidRDefault="00F67BEA" w:rsidP="00093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95155C">
              <w:rPr>
                <w:rFonts w:ascii="Times New Roman" w:hAnsi="Times New Roman" w:cs="Times New Roman"/>
                <w:sz w:val="24"/>
                <w:szCs w:val="24"/>
              </w:rPr>
              <w:t>выбрать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проводить и </w:t>
            </w:r>
          </w:p>
        </w:tc>
        <w:tc>
          <w:tcPr>
            <w:tcW w:w="726" w:type="dxa"/>
          </w:tcPr>
          <w:p w:rsidR="00A5338A" w:rsidRDefault="0095155C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A5338A" w:rsidRPr="000D15E6" w:rsidRDefault="00A5338A" w:rsidP="00A5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338A" w:rsidRDefault="00A5338A" w:rsidP="00A5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C53" w:rsidRPr="003A45F3" w:rsidRDefault="00093C53" w:rsidP="00093C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3A45F3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093C53" w:rsidRDefault="00093C53" w:rsidP="00493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556"/>
        <w:gridCol w:w="7207"/>
        <w:gridCol w:w="992"/>
        <w:gridCol w:w="1134"/>
      </w:tblGrid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F5293F" w:rsidRPr="000C1DDE" w:rsidRDefault="00F5293F" w:rsidP="0001313E">
            <w:pPr>
              <w:spacing w:after="120" w:line="200" w:lineRule="exact"/>
              <w:jc w:val="center"/>
            </w:pPr>
            <w:r w:rsidRPr="000C1DDE">
              <w:rPr>
                <w:rStyle w:val="210pt"/>
                <w:rFonts w:eastAsia="Arial Unicode MS"/>
              </w:rPr>
              <w:t>Кол-во</w:t>
            </w:r>
          </w:p>
          <w:p w:rsidR="00F5293F" w:rsidRPr="000C1DDE" w:rsidRDefault="00F5293F" w:rsidP="0001313E">
            <w:pPr>
              <w:spacing w:before="120" w:after="0" w:line="200" w:lineRule="exact"/>
              <w:jc w:val="center"/>
            </w:pPr>
            <w:r w:rsidRPr="000C1DDE">
              <w:rPr>
                <w:rStyle w:val="210pt"/>
                <w:rFonts w:eastAsia="Arial Unicode MS"/>
              </w:rPr>
              <w:t>часов</w:t>
            </w:r>
          </w:p>
        </w:tc>
        <w:tc>
          <w:tcPr>
            <w:tcW w:w="1134" w:type="dxa"/>
          </w:tcPr>
          <w:p w:rsidR="00F5293F" w:rsidRPr="000C1DDE" w:rsidRDefault="00F5293F" w:rsidP="0001313E">
            <w:pPr>
              <w:spacing w:after="60" w:line="200" w:lineRule="exact"/>
              <w:jc w:val="center"/>
              <w:rPr>
                <w:rStyle w:val="210pt"/>
                <w:rFonts w:eastAsia="Arial Unicode MS"/>
              </w:rPr>
            </w:pPr>
            <w:r w:rsidRPr="000C1DDE">
              <w:rPr>
                <w:rStyle w:val="210pt"/>
                <w:rFonts w:eastAsia="Arial Unicode MS"/>
              </w:rPr>
              <w:t>Дата</w:t>
            </w:r>
          </w:p>
        </w:tc>
      </w:tr>
      <w:tr w:rsidR="00F5293F" w:rsidTr="00F5293F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4 часа</w:t>
            </w:r>
          </w:p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293F" w:rsidRDefault="00F5293F" w:rsidP="0049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Pr="00A5338A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7" w:type="dxa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293F" w:rsidRPr="00A5338A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Pr="00A5338A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7" w:type="dxa"/>
          </w:tcPr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293F" w:rsidRPr="00A5338A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Pr="00A5338A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7" w:type="dxa"/>
          </w:tcPr>
          <w:p w:rsidR="00F5293F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организмов. Многообразие клеток. Методы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живых</w:t>
            </w:r>
          </w:p>
        </w:tc>
        <w:tc>
          <w:tcPr>
            <w:tcW w:w="992" w:type="dxa"/>
          </w:tcPr>
          <w:p w:rsidR="00F5293F" w:rsidRPr="00A5338A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7" w:type="dxa"/>
            <w:tcBorders>
              <w:right w:val="single" w:sz="4" w:space="0" w:color="auto"/>
            </w:tcBorders>
          </w:tcPr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«Микромир вокруг нас»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.Биология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часов</w:t>
            </w:r>
          </w:p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7" w:type="dxa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растений.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корня»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Дыхание  и обмен веществ у растений.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«Дыхание листьев»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7" w:type="dxa"/>
          </w:tcPr>
          <w:p w:rsidR="00F5293F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«Зависимость транспирации и температуры от площади поверхности листьев»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«Испарение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</w:t>
            </w:r>
          </w:p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7207" w:type="dxa"/>
          </w:tcPr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 Лабораторная работа «Значение кутикулы и пробки в защите растений от испарения».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словия прорастания семян». Значение воды и воздуха для прорастания семян»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«Обнаружение нитратов в листьях» 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207" w:type="dxa"/>
          </w:tcPr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Тургор в жизни растений. Лабораторная работа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rPr>
          <w:gridAfter w:val="1"/>
          <w:wAfter w:w="1134" w:type="dxa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Животные 8 часов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7" w:type="dxa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Строение животных. Многообразие животных, их роль в природе и жизни человека.  </w:t>
            </w:r>
          </w:p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7207" w:type="dxa"/>
          </w:tcPr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  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7207" w:type="dxa"/>
          </w:tcPr>
          <w:p w:rsidR="00F5293F" w:rsidRPr="00372170" w:rsidRDefault="00F5293F" w:rsidP="0001313E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7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Изучениеособенностейкишечнополостныхживотныхнапримерегидры</w:t>
            </w:r>
            <w:proofErr w:type="spellEnd"/>
            <w:r w:rsidRPr="0037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5293F" w:rsidRPr="000D15E6" w:rsidRDefault="00F5293F" w:rsidP="00013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7" w:type="dxa"/>
          </w:tcPr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7207" w:type="dxa"/>
          </w:tcPr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rPr>
          <w:gridAfter w:val="1"/>
          <w:wAfter w:w="1134" w:type="dxa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Экология 9 часов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7207" w:type="dxa"/>
            <w:tcBorders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 «Влияние абиотических факторов на организмы»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7207" w:type="dxa"/>
          </w:tcPr>
          <w:p w:rsidR="00F5293F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«Измерение влажности и температуры в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зонах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3F" w:rsidTr="00F5293F">
        <w:tc>
          <w:tcPr>
            <w:tcW w:w="556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30-34</w:t>
            </w:r>
          </w:p>
        </w:tc>
        <w:tc>
          <w:tcPr>
            <w:tcW w:w="7207" w:type="dxa"/>
          </w:tcPr>
          <w:p w:rsidR="00F5293F" w:rsidRPr="000D15E6" w:rsidRDefault="00F5293F" w:rsidP="00013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992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93F" w:rsidRDefault="00F5293F" w:rsidP="0001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D51" w:rsidRPr="000D15E6" w:rsidRDefault="00493D51" w:rsidP="00493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D51" w:rsidRDefault="00493D51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Default="00093C53" w:rsidP="0095155C">
      <w:pPr>
        <w:jc w:val="both"/>
      </w:pPr>
    </w:p>
    <w:p w:rsidR="00093C53" w:rsidRPr="002E1FF1" w:rsidRDefault="00093C53" w:rsidP="00093C53">
      <w:pPr>
        <w:tabs>
          <w:tab w:val="left" w:pos="4320"/>
        </w:tabs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093C53" w:rsidRDefault="00093C53" w:rsidP="0095155C">
      <w:pPr>
        <w:jc w:val="both"/>
      </w:pPr>
    </w:p>
    <w:sectPr w:rsidR="00093C53" w:rsidSect="006035E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01F52"/>
    <w:multiLevelType w:val="hybridMultilevel"/>
    <w:tmpl w:val="8B42D82E"/>
    <w:lvl w:ilvl="0" w:tplc="061E0B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58D2B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10500E9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82D2297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9C76C5B8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DB281CA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B84A8B8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410552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993870F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3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81142"/>
    <w:multiLevelType w:val="hybridMultilevel"/>
    <w:tmpl w:val="F8462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7282"/>
    <w:rsid w:val="00020F4C"/>
    <w:rsid w:val="00093C53"/>
    <w:rsid w:val="00147A19"/>
    <w:rsid w:val="00156B7F"/>
    <w:rsid w:val="00292DE2"/>
    <w:rsid w:val="003232B2"/>
    <w:rsid w:val="00372170"/>
    <w:rsid w:val="00487183"/>
    <w:rsid w:val="00493D51"/>
    <w:rsid w:val="004D1F10"/>
    <w:rsid w:val="00566BA4"/>
    <w:rsid w:val="006035E4"/>
    <w:rsid w:val="00637335"/>
    <w:rsid w:val="006F7282"/>
    <w:rsid w:val="007D3F2B"/>
    <w:rsid w:val="007F7B83"/>
    <w:rsid w:val="00806A06"/>
    <w:rsid w:val="0095155C"/>
    <w:rsid w:val="009A7839"/>
    <w:rsid w:val="00A06789"/>
    <w:rsid w:val="00A5338A"/>
    <w:rsid w:val="00A543AD"/>
    <w:rsid w:val="00B223EF"/>
    <w:rsid w:val="00C333F0"/>
    <w:rsid w:val="00C4322D"/>
    <w:rsid w:val="00CD256B"/>
    <w:rsid w:val="00D71085"/>
    <w:rsid w:val="00D73864"/>
    <w:rsid w:val="00DE56B0"/>
    <w:rsid w:val="00E43517"/>
    <w:rsid w:val="00EA7FB7"/>
    <w:rsid w:val="00F5293F"/>
    <w:rsid w:val="00F6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8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7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72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6F72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Текст выноски Знак"/>
    <w:basedOn w:val="a0"/>
    <w:link w:val="a5"/>
    <w:uiPriority w:val="99"/>
    <w:semiHidden/>
    <w:rsid w:val="006F72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6F72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F72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6F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F72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F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F7282"/>
    <w:rPr>
      <w:color w:val="0000FF"/>
      <w:u w:val="single"/>
    </w:rPr>
  </w:style>
  <w:style w:type="character" w:customStyle="1" w:styleId="5">
    <w:name w:val="Основной текст (5)_"/>
    <w:link w:val="50"/>
    <w:rsid w:val="006F72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7282"/>
    <w:pPr>
      <w:widowControl w:val="0"/>
      <w:shd w:val="clear" w:color="auto" w:fill="FFFFFF"/>
      <w:spacing w:after="180" w:line="312" w:lineRule="exact"/>
      <w:ind w:hanging="62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0pt">
    <w:name w:val="Основной текст (2) + 10 pt;Полужирный"/>
    <w:rsid w:val="00637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ody Text"/>
    <w:basedOn w:val="a"/>
    <w:link w:val="ab"/>
    <w:uiPriority w:val="1"/>
    <w:qFormat/>
    <w:rsid w:val="00A06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67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FDF9-5FF5-4346-9F49-0535EFB6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биологии</dc:creator>
  <cp:keywords/>
  <dc:description/>
  <cp:lastModifiedBy>Пользователь</cp:lastModifiedBy>
  <cp:revision>12</cp:revision>
  <cp:lastPrinted>2023-09-11T09:02:00Z</cp:lastPrinted>
  <dcterms:created xsi:type="dcterms:W3CDTF">2022-08-22T00:29:00Z</dcterms:created>
  <dcterms:modified xsi:type="dcterms:W3CDTF">2023-09-11T10:28:00Z</dcterms:modified>
</cp:coreProperties>
</file>